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3825"/>
        <w:gridCol w:w="3128.8235294117653"/>
        <w:gridCol w:w="6381.176470588235"/>
        <w:tblGridChange w:id="0">
          <w:tblGrid>
            <w:gridCol w:w="1950"/>
            <w:gridCol w:w="3825"/>
            <w:gridCol w:w="3128.8235294117653"/>
            <w:gridCol w:w="6381.176470588235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d9d9d9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Heading3"/>
              <w:spacing w:line="240" w:lineRule="auto"/>
              <w:rPr/>
            </w:pPr>
            <w:bookmarkStart w:colFirst="0" w:colLast="0" w:name="_heading=h.fmef0ky9r6ej" w:id="0"/>
            <w:bookmarkEnd w:id="0"/>
            <w:r w:rsidDel="00000000" w:rsidR="00000000" w:rsidRPr="00000000">
              <w:rPr>
                <w:rtl w:val="0"/>
              </w:rPr>
              <w:t xml:space="preserve">Task/Step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shd w:fill="d9d9d9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3"/>
              <w:spacing w:line="240" w:lineRule="auto"/>
              <w:rPr/>
            </w:pPr>
            <w:bookmarkStart w:colFirst="0" w:colLast="0" w:name="_heading=h.r3adb2lvihz7" w:id="1"/>
            <w:bookmarkEnd w:id="1"/>
            <w:r w:rsidDel="00000000" w:rsidR="00000000" w:rsidRPr="00000000">
              <w:rPr>
                <w:rtl w:val="0"/>
              </w:rPr>
              <w:t xml:space="preserve">Hazards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d9d9d9" w:val="clear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Style w:val="Heading3"/>
              <w:spacing w:line="240" w:lineRule="auto"/>
              <w:rPr/>
            </w:pPr>
            <w:bookmarkStart w:colFirst="0" w:colLast="0" w:name="_heading=h.4whza5ogfwvy" w:id="2"/>
            <w:bookmarkEnd w:id="2"/>
            <w:r w:rsidDel="00000000" w:rsidR="00000000" w:rsidRPr="00000000">
              <w:rPr>
                <w:rtl w:val="0"/>
              </w:rPr>
              <w:t xml:space="preserve">Controls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7">
            <w:pPr>
              <w:pStyle w:val="Heading4"/>
              <w:numPr>
                <w:ilvl w:val="0"/>
                <w:numId w:val="7"/>
              </w:numPr>
              <w:spacing w:after="100" w:line="240" w:lineRule="auto"/>
              <w:ind w:left="288" w:hanging="288"/>
              <w:rPr/>
            </w:pPr>
            <w:bookmarkStart w:colFirst="0" w:colLast="0" w:name="_heading=h.ds8xbn99n9qe" w:id="3"/>
            <w:bookmarkEnd w:id="3"/>
            <w:r w:rsidDel="00000000" w:rsidR="00000000" w:rsidRPr="00000000">
              <w:rPr>
                <w:rtl w:val="0"/>
              </w:rPr>
              <w:t xml:space="preserve">Ensure that any building materials that will be impacted during drywall installation have been assessed for asbestos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Asbestos exposure</w:t>
            </w:r>
          </w:p>
        </w:tc>
        <w:tc>
          <w:tcPr>
            <w:tcBorders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Consult asbestos survey results posted onsite.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Stop work if building materials to be impacted have not yet been assessed.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Ensure there is an 8” minimum clearance from asbestos-containing fireproofing.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Reach out to the supervisor, project manager, and EHS.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Stop work if any new building materials are identified that may be asbestos-containing or if there is insufficient clearance from asbestos-containing fireproofing.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F">
            <w:pPr>
              <w:pStyle w:val="Heading4"/>
              <w:numPr>
                <w:ilvl w:val="0"/>
                <w:numId w:val="7"/>
              </w:numPr>
              <w:spacing w:after="100" w:line="240" w:lineRule="auto"/>
              <w:ind w:left="288" w:hanging="288"/>
              <w:rPr/>
            </w:pPr>
            <w:bookmarkStart w:colFirst="0" w:colLast="0" w:name="_heading=h.jyaszioczp28" w:id="4"/>
            <w:bookmarkEnd w:id="4"/>
            <w:r w:rsidDel="00000000" w:rsidR="00000000" w:rsidRPr="00000000">
              <w:rPr>
                <w:rtl w:val="0"/>
              </w:rPr>
              <w:t xml:space="preserve">For buildings constructed prior to 1978, identify any potential lead-containing materials or coatings that will be impacted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spacing w:after="10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Lead exposure</w:t>
            </w:r>
          </w:p>
        </w:tc>
        <w:tc>
          <w:tcPr>
            <w:tcBorders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10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Consult with EHS regarding lead survey results posted onsite and past exposure monitoring data.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10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the absence of material sample results and exposure monitoring, presume painted materials to be lead-containing and follow lead safe work practices. Refer to PSU Lead Management Plan, Appendices B and C.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0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Reach out to the supervisor, project manager and EHS if you have any questions.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10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Work in a childcare facility or residential building requires a certified Lead Renovation Repair &amp; Painting (RRP) individual to complete the work following Lead RRP protocols. Refer to PSU Lead Management Plan.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Stop work if any new building materials are identified that may be lead-containing.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7">
            <w:pPr>
              <w:pStyle w:val="Heading4"/>
              <w:numPr>
                <w:ilvl w:val="0"/>
                <w:numId w:val="7"/>
              </w:numPr>
              <w:spacing w:after="100" w:line="240" w:lineRule="auto"/>
              <w:ind w:left="288" w:hanging="288"/>
              <w:rPr/>
            </w:pPr>
            <w:bookmarkStart w:colFirst="0" w:colLast="0" w:name="_heading=h.56dvdmjp0v10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Unloading and moving materials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Overexertion/back strain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Foot injury from dropped materials, material cart</w:t>
            </w:r>
          </w:p>
        </w:tc>
        <w:tc>
          <w:tcPr>
            <w:tcBorders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drywall lifts for large sheets, get help, lift with legs, keep back straight.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a material cart.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Wear safety shoes.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after="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a high visibility vest when unloading materials from a street vehicle.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1F">
            <w:pPr>
              <w:pStyle w:val="Heading4"/>
              <w:numPr>
                <w:ilvl w:val="0"/>
                <w:numId w:val="7"/>
              </w:numPr>
              <w:spacing w:after="100" w:line="240" w:lineRule="auto"/>
              <w:ind w:left="288" w:hanging="288"/>
              <w:rPr/>
            </w:pPr>
            <w:bookmarkStart w:colFirst="0" w:colLast="0" w:name="_heading=h.rpubydcjauie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Measure and cut drywall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0">
            <w:pPr>
              <w:numPr>
                <w:ilvl w:val="0"/>
                <w:numId w:val="9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Cuts from knives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9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Eye irritation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9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Tool hazards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9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Cuts from sharp drywall edges</w:t>
            </w:r>
          </w:p>
        </w:tc>
        <w:tc>
          <w:tcPr>
            <w:tcBorders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Wear cut resistant gloves and safety glasses.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proper techniques and settings for saws.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safe cutting/scoring tools.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Ensure utility knives are fitted with sharp blades to eliminate excessive cutting force.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proper hand placement and be aware of hand placement throughout the task.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0" w:before="0" w:line="240" w:lineRule="auto"/>
              <w:ind w:left="288" w:hanging="288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Position drywall on a stable surface to maintain control during cutting.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B">
            <w:pPr>
              <w:pStyle w:val="Heading4"/>
              <w:numPr>
                <w:ilvl w:val="0"/>
                <w:numId w:val="7"/>
              </w:numPr>
              <w:spacing w:after="100" w:line="240" w:lineRule="auto"/>
              <w:ind w:left="288" w:hanging="288"/>
              <w:rPr/>
            </w:pPr>
            <w:bookmarkStart w:colFirst="0" w:colLast="0" w:name="_heading=h.8x8da0etzwrs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Drywall hanging; lifting and screwing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Falls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Overexertion/back strain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Foot injury from dropped materials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after="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Cuts from sharp drywall edges</w:t>
            </w:r>
          </w:p>
        </w:tc>
        <w:tc>
          <w:tcPr>
            <w:tcBorders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drywall lifts for large sheets, get help, lift with legs, keep back straight.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appropriate access equipment (ladders, scaffolds, lifts) for heights. Refer to JHAs for ladders, Baker scaffolds and lifts.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proper techniques and settings for drills, etc.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Wear gloves.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after="0" w:before="0" w:line="240" w:lineRule="auto"/>
              <w:ind w:left="288" w:hanging="288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Wear safety shoes.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6">
            <w:pPr>
              <w:pStyle w:val="Heading4"/>
              <w:numPr>
                <w:ilvl w:val="0"/>
                <w:numId w:val="7"/>
              </w:numPr>
              <w:spacing w:after="100" w:line="240" w:lineRule="auto"/>
              <w:ind w:left="288" w:hanging="288"/>
              <w:rPr/>
            </w:pPr>
            <w:bookmarkStart w:colFirst="0" w:colLast="0" w:name="_heading=h.q6jvzji9gixk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Finish work; applying joint compound and sanding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7">
            <w:pPr>
              <w:numPr>
                <w:ilvl w:val="0"/>
                <w:numId w:val="10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Dust (silica)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0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Eye irritant; dust</w:t>
            </w:r>
          </w:p>
        </w:tc>
        <w:tc>
          <w:tcPr>
            <w:tcBorders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Complete Silica Exposure Control Plan template for this task.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Wear N95 respirators, voluntary.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Wear safety glasses.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dust-minimizing tools; control dust at the source.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after="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a sanding tool equipped with HEPA vacuum.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F">
            <w:pPr>
              <w:pStyle w:val="Heading4"/>
              <w:numPr>
                <w:ilvl w:val="0"/>
                <w:numId w:val="7"/>
              </w:numPr>
              <w:spacing w:after="100" w:line="240" w:lineRule="auto"/>
              <w:ind w:left="288" w:hanging="288"/>
              <w:rPr/>
            </w:pPr>
            <w:bookmarkStart w:colFirst="0" w:colLast="0" w:name="_heading=h.1q04f7sopkfj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Cleanup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Slips/trips (debris)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Punctures (nails, screws)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Electrical hazards</w:t>
            </w:r>
          </w:p>
        </w:tc>
        <w:tc>
          <w:tcPr>
            <w:tcBorders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Clean work area.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a dump buggy for debris.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HEPA vacuum dust.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after="10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Inspect cords and extension cords.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spacing w:after="0" w:before="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Maintain clear aisles/walkways.</w:t>
            </w:r>
          </w:p>
        </w:tc>
      </w:tr>
      <w:tr>
        <w:trPr>
          <w:cantSplit w:val="1"/>
          <w:trHeight w:val="158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9">
            <w:pPr>
              <w:pStyle w:val="Heading4"/>
              <w:numPr>
                <w:ilvl w:val="0"/>
                <w:numId w:val="7"/>
              </w:numPr>
              <w:spacing w:after="100" w:line="240" w:lineRule="auto"/>
              <w:ind w:left="288" w:hanging="288"/>
              <w:rPr/>
            </w:pPr>
            <w:bookmarkStart w:colFirst="0" w:colLast="0" w:name="_heading=h.x4e6h66xwo3n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specific information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after="10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spacing w:after="100"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4D">
            <w:pPr>
              <w:pStyle w:val="Heading3"/>
              <w:spacing w:line="240" w:lineRule="auto"/>
              <w:ind w:left="288" w:hanging="288"/>
              <w:jc w:val="left"/>
              <w:rPr>
                <w:b w:val="1"/>
                <w:bCs w:val="1"/>
                <w:sz w:val="22"/>
                <w:szCs w:val="22"/>
              </w:rPr>
            </w:pPr>
            <w:bookmarkStart w:colFirst="0" w:colLast="0" w:name="_heading=h.9806x9b7aawo" w:id="11"/>
            <w:bookmarkEnd w:id="11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Required Training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8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Asbestos Awareness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8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Lead Awareness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Silica Awareness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Ladder and Baker Scaffold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Scissor Lift, when applicable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Hazard Communication</w:t>
            </w:r>
          </w:p>
        </w:tc>
        <w:tc>
          <w:tcPr>
            <w:tcBorders>
              <w:right w:color="000000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4">
            <w:pPr>
              <w:pStyle w:val="Heading3"/>
              <w:spacing w:line="240" w:lineRule="auto"/>
              <w:ind w:left="288" w:hanging="288"/>
              <w:jc w:val="left"/>
              <w:rPr>
                <w:b w:val="1"/>
                <w:bCs w:val="1"/>
                <w:sz w:val="22"/>
                <w:szCs w:val="22"/>
              </w:rPr>
            </w:pPr>
            <w:bookmarkStart w:colFirst="0" w:colLast="0" w:name="_heading=h.k101a26llfmd" w:id="12"/>
            <w:bookmarkEnd w:id="12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Required Equipment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Locate nearest eyewash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First aid kit onsite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Required PPE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(Personal Protective Equipment)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Safety glasses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Work gloves, task specific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Safety shoes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Long pants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Safety helmet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Hearing protection, when needed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spacing w:line="240" w:lineRule="auto"/>
              <w:ind w:left="288" w:hanging="28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N95 respirator, voluntary use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pStyle w:val="Heading3"/>
              <w:spacing w:line="240" w:lineRule="auto"/>
              <w:jc w:val="right"/>
              <w:rPr>
                <w:sz w:val="22"/>
                <w:szCs w:val="22"/>
              </w:rPr>
            </w:pPr>
            <w:bookmarkStart w:colFirst="0" w:colLast="0" w:name="_heading=h.4ps8sfp3xeon" w:id="13"/>
            <w:bookmarkEnd w:id="13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Contributors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pStyle w:val="Heading3"/>
              <w:spacing w:line="240" w:lineRule="auto"/>
              <w:jc w:val="right"/>
              <w:rPr>
                <w:sz w:val="22"/>
                <w:szCs w:val="22"/>
              </w:rPr>
            </w:pPr>
            <w:bookmarkStart w:colFirst="0" w:colLast="0" w:name="_heading=h.tx8egdm5cbpj" w:id="14"/>
            <w:bookmarkEnd w:id="14"/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Created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gridSpan w:val="3"/>
            <w:tcBorders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Karen Barnack, Environmental Health &amp; Safety; Gail Hamilton, FPM In-House Construction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3/26/2026</w:t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2240" w:w="15840" w:orient="landscape"/>
      <w:pgMar w:bottom="288" w:top="288" w:left="288" w:right="288" w:header="144" w:footer="14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right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spacing w:after="0" w:line="240" w:lineRule="auto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tbl>
    <w:tblPr>
      <w:tblStyle w:val="Table2"/>
      <w:tblW w:w="15284.400000000001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50"/>
      <w:gridCol w:w="3824.64"/>
      <w:gridCol w:w="3129.1200000000003"/>
      <w:gridCol w:w="6380.639999999999"/>
      <w:tblGridChange w:id="0">
        <w:tblGrid>
          <w:gridCol w:w="1950"/>
          <w:gridCol w:w="3824.64"/>
          <w:gridCol w:w="3129.1200000000003"/>
          <w:gridCol w:w="6380.639999999999"/>
        </w:tblGrid>
      </w:tblGridChange>
    </w:tblGrid>
    <w:tr>
      <w:trPr>
        <w:cantSplit w:val="0"/>
        <w:trHeight w:val="768.4702435661767" w:hRule="atLeast"/>
        <w:tblHeader w:val="1"/>
      </w:trPr>
      <w:tc>
        <w:tcPr>
          <w:vMerge w:val="restart"/>
          <w:tcBorders>
            <w:top w:color="000000" w:space="0" w:sz="12" w:val="single"/>
            <w:left w:color="000000" w:space="0" w:sz="12" w:val="single"/>
            <w:bottom w:color="000000" w:space="0" w:sz="0" w:val="nil"/>
          </w:tcBorders>
          <w:shd w:fill="d9d9d9" w:val="clear"/>
        </w:tcPr>
        <w:p w:rsidR="00000000" w:rsidDel="00000000" w:rsidP="00000000" w:rsidRDefault="00000000" w:rsidRPr="00000000" w14:paraId="0000006A">
          <w:pPr>
            <w:rPr>
              <w:rFonts w:ascii="Times New Roman" w:cs="Times New Roman" w:eastAsia="Times New Roman" w:hAnsi="Times New Roman"/>
            </w:rPr>
          </w:pPr>
          <w:bookmarkStart w:colFirst="0" w:colLast="0" w:name="_heading=h.s6hvqha33q8q" w:id="15"/>
          <w:bookmarkEnd w:id="15"/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000000" w:space="0" w:sz="12" w:val="single"/>
            <w:right w:color="000000" w:space="0" w:sz="0" w:val="nil"/>
          </w:tcBorders>
          <w:tcMar>
            <w:top w:w="144.0" w:type="dxa"/>
            <w:left w:w="144.0" w:type="dxa"/>
            <w:bottom w:w="144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6B">
          <w:pPr>
            <w:pStyle w:val="Title"/>
            <w:rPr>
              <w:sz w:val="46"/>
              <w:szCs w:val="46"/>
            </w:rPr>
          </w:pPr>
          <w:bookmarkStart w:colFirst="0" w:colLast="0" w:name="_heading=h.f3kuj92yg1pk" w:id="16"/>
          <w:bookmarkEnd w:id="16"/>
          <w:r w:rsidDel="00000000" w:rsidR="00000000" w:rsidRPr="00000000">
            <w:rPr>
              <w:sz w:val="70"/>
              <w:szCs w:val="70"/>
              <w:rtl w:val="0"/>
            </w:rPr>
            <w:t xml:space="preserve">J</w:t>
          </w:r>
          <w:r w:rsidDel="00000000" w:rsidR="00000000" w:rsidRPr="00000000">
            <w:rPr>
              <w:sz w:val="46"/>
              <w:szCs w:val="46"/>
              <w:rtl w:val="0"/>
            </w:rPr>
            <w:t xml:space="preserve">OB </w:t>
          </w:r>
          <w:r w:rsidDel="00000000" w:rsidR="00000000" w:rsidRPr="00000000">
            <w:rPr>
              <w:sz w:val="70"/>
              <w:szCs w:val="70"/>
              <w:rtl w:val="0"/>
            </w:rPr>
            <w:t xml:space="preserve">H</w:t>
          </w:r>
          <w:r w:rsidDel="00000000" w:rsidR="00000000" w:rsidRPr="00000000">
            <w:rPr>
              <w:sz w:val="46"/>
              <w:szCs w:val="46"/>
              <w:rtl w:val="0"/>
            </w:rPr>
            <w:t xml:space="preserve">AZARD </w:t>
          </w:r>
          <w:r w:rsidDel="00000000" w:rsidR="00000000" w:rsidRPr="00000000">
            <w:rPr>
              <w:sz w:val="70"/>
              <w:szCs w:val="70"/>
              <w:rtl w:val="0"/>
            </w:rPr>
            <w:t xml:space="preserve">A</w:t>
          </w:r>
          <w:r w:rsidDel="00000000" w:rsidR="00000000" w:rsidRPr="00000000">
            <w:rPr>
              <w:sz w:val="46"/>
              <w:szCs w:val="46"/>
              <w:rtl w:val="0"/>
            </w:rPr>
            <w:t xml:space="preserve">NALYSIS</w:t>
          </w:r>
        </w:p>
        <w:p w:rsidR="00000000" w:rsidDel="00000000" w:rsidP="00000000" w:rsidRDefault="00000000" w:rsidRPr="00000000" w14:paraId="0000006C">
          <w:pPr>
            <w:pStyle w:val="Heading1"/>
            <w:rPr/>
          </w:pPr>
          <w:bookmarkStart w:colFirst="0" w:colLast="0" w:name="_heading=h.fotgwc188k1k" w:id="17"/>
          <w:bookmarkEnd w:id="17"/>
          <w:r w:rsidDel="00000000" w:rsidR="00000000" w:rsidRPr="00000000">
            <w:rPr>
              <w:rtl w:val="0"/>
            </w:rPr>
            <w:t xml:space="preserve">Facilities &amp; Property Management</w:t>
          </w:r>
        </w:p>
        <w:p w:rsidR="00000000" w:rsidDel="00000000" w:rsidP="00000000" w:rsidRDefault="00000000" w:rsidRPr="00000000" w14:paraId="0000006D">
          <w:pPr>
            <w:pStyle w:val="Heading2"/>
            <w:rPr/>
          </w:pPr>
          <w:bookmarkStart w:colFirst="0" w:colLast="0" w:name="_heading=h.p5ecm1foncf" w:id="18"/>
          <w:bookmarkEnd w:id="18"/>
          <w:r w:rsidDel="00000000" w:rsidR="00000000" w:rsidRPr="00000000">
            <w:rPr>
              <w:rtl w:val="0"/>
            </w:rPr>
            <w:t xml:space="preserve">Drywall Installation</w:t>
          </w:r>
        </w:p>
      </w:tc>
      <w:tc>
        <w:tcPr>
          <w:tcBorders>
            <w:top w:color="000000" w:space="0" w:sz="12" w:val="single"/>
            <w:left w:color="000000" w:space="0" w:sz="0" w:val="nil"/>
            <w:bottom w:color="000000" w:space="0" w:sz="0" w:val="nil"/>
            <w:right w:color="000000" w:space="0" w:sz="12" w:val="single"/>
          </w:tcBorders>
          <w:tcMar>
            <w:left w:w="0.0" w:type="dxa"/>
            <w:right w:w="0.0" w:type="dxa"/>
          </w:tcMar>
        </w:tcPr>
        <w:p w:rsidR="00000000" w:rsidDel="00000000" w:rsidP="00000000" w:rsidRDefault="00000000" w:rsidRPr="00000000" w14:paraId="0000006F">
          <w:pPr>
            <w:jc w:val="righ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212351</wp:posOffset>
                </wp:positionV>
                <wp:extent cx="2118466" cy="564924"/>
                <wp:effectExtent b="0" l="0" r="0" t="0"/>
                <wp:wrapTopAndBottom distB="0" distT="0"/>
                <wp:docPr descr="https://tse1.mm.bing.net/th?&amp;id=OIP.M7f415e8d47bd504fcb69150790b6146bH0&amp;w=300&amp;h=80&amp;c=0&amp;pid=1.9&amp;rs=0&amp;p=0&amp;r=0" id="2" name="image1.jpg"/>
                <a:graphic>
                  <a:graphicData uri="http://schemas.openxmlformats.org/drawingml/2006/picture">
                    <pic:pic>
                      <pic:nvPicPr>
                        <pic:cNvPr descr="https://tse1.mm.bing.net/th?&amp;id=OIP.M7f415e8d47bd504fcb69150790b6146bH0&amp;w=300&amp;h=80&amp;c=0&amp;pid=1.9&amp;rs=0&amp;p=0&amp;r=0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8466" cy="5649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 w:val="0"/>
        <w:trHeight w:val="488.22380514705867" w:hRule="atLeast"/>
        <w:tblHeader w:val="1"/>
      </w:trPr>
      <w:tc>
        <w:tcPr>
          <w:vMerge w:val="continue"/>
          <w:tcBorders>
            <w:top w:color="000000" w:space="0" w:sz="12" w:val="single"/>
            <w:left w:color="000000" w:space="0" w:sz="12" w:val="single"/>
            <w:bottom w:color="000000" w:space="0" w:sz="12" w:val="single"/>
          </w:tcBorders>
          <w:shd w:fill="d9d9d9" w:val="clear"/>
        </w:tcPr>
        <w:p w:rsidR="00000000" w:rsidDel="00000000" w:rsidP="00000000" w:rsidRDefault="00000000" w:rsidRPr="00000000" w14:paraId="00000070">
          <w:pPr>
            <w:rPr>
              <w:rFonts w:ascii="Times New Roman" w:cs="Times New Roman" w:eastAsia="Times New Roman" w:hAnsi="Times New Roman"/>
            </w:rPr>
          </w:pPr>
          <w:bookmarkStart w:colFirst="0" w:colLast="0" w:name="_heading=h.s6hvqha33q8q" w:id="15"/>
          <w:bookmarkEnd w:id="15"/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12" w:val="single"/>
            <w:bottom w:color="000000" w:space="0" w:sz="12" w:val="single"/>
            <w:right w:color="000000" w:space="0" w:sz="0" w:val="nil"/>
          </w:tcBorders>
          <w:tcMar>
            <w:top w:w="144.0" w:type="dxa"/>
            <w:left w:w="144.0" w:type="dxa"/>
            <w:bottom w:w="144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71">
          <w:pPr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12" w:val="single"/>
            <w:right w:color="000000" w:space="0" w:sz="12" w:val="single"/>
          </w:tcBorders>
          <w:tcMar>
            <w:top w:w="144.0" w:type="dxa"/>
            <w:left w:w="144.0" w:type="dxa"/>
            <w:bottom w:w="144.0" w:type="dxa"/>
            <w:right w:w="144.0" w:type="dxa"/>
          </w:tcMar>
          <w:vAlign w:val="bottom"/>
        </w:tcPr>
        <w:p w:rsidR="00000000" w:rsidDel="00000000" w:rsidP="00000000" w:rsidRDefault="00000000" w:rsidRPr="00000000" w14:paraId="00000073">
          <w:pPr>
            <w:pStyle w:val="Heading3"/>
            <w:widowControl w:val="0"/>
            <w:ind w:left="720" w:firstLine="0"/>
            <w:jc w:val="left"/>
            <w:rPr>
              <w:i w:val="1"/>
              <w:iCs w:val="1"/>
              <w:sz w:val="24"/>
              <w:szCs w:val="24"/>
            </w:rPr>
          </w:pPr>
          <w:bookmarkStart w:colFirst="0" w:colLast="0" w:name="_heading=h.r2857je26knh" w:id="19"/>
          <w:bookmarkEnd w:id="19"/>
          <w:r w:rsidDel="00000000" w:rsidR="00000000" w:rsidRPr="00000000">
            <w:rPr>
              <w:i w:val="1"/>
              <w:iCs w:val="1"/>
              <w:sz w:val="24"/>
              <w:szCs w:val="24"/>
              <w:rtl w:val="0"/>
            </w:rPr>
            <w:t xml:space="preserve">* </w:t>
          </w:r>
          <w:r w:rsidDel="00000000" w:rsidR="00000000" w:rsidRPr="00000000">
            <w:rPr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Communicate &amp; Review</w:t>
          </w:r>
          <w:r w:rsidDel="00000000" w:rsidR="00000000" w:rsidRPr="00000000">
            <w:rPr>
              <w:i w:val="1"/>
              <w:iCs w:val="1"/>
              <w:sz w:val="24"/>
              <w:szCs w:val="24"/>
              <w:rtl w:val="0"/>
            </w:rPr>
            <w:t xml:space="preserve">:</w:t>
          </w:r>
        </w:p>
        <w:p w:rsidR="00000000" w:rsidDel="00000000" w:rsidP="00000000" w:rsidRDefault="00000000" w:rsidRPr="00000000" w14:paraId="00000074">
          <w:pPr>
            <w:pStyle w:val="Heading3"/>
            <w:keepNext w:val="0"/>
            <w:keepLines w:val="0"/>
            <w:widowControl w:val="0"/>
            <w:ind w:left="720" w:firstLine="0"/>
            <w:jc w:val="left"/>
            <w:rPr>
              <w:i w:val="1"/>
              <w:iCs w:val="1"/>
              <w:sz w:val="24"/>
              <w:szCs w:val="24"/>
            </w:rPr>
          </w:pPr>
          <w:bookmarkStart w:colFirst="0" w:colLast="0" w:name="_heading=h.3dtkalnx8q4o" w:id="20"/>
          <w:bookmarkEnd w:id="20"/>
          <w:r w:rsidDel="00000000" w:rsidR="00000000" w:rsidRPr="00000000">
            <w:rPr>
              <w:i w:val="1"/>
              <w:iCs w:val="1"/>
              <w:sz w:val="24"/>
              <w:szCs w:val="24"/>
              <w:rtl w:val="0"/>
            </w:rPr>
            <w:t xml:space="preserve">Discuss the JHA with the crew before work </w:t>
          </w:r>
        </w:p>
        <w:p w:rsidR="00000000" w:rsidDel="00000000" w:rsidP="00000000" w:rsidRDefault="00000000" w:rsidRPr="00000000" w14:paraId="00000075">
          <w:pPr>
            <w:pStyle w:val="Heading3"/>
            <w:keepNext w:val="0"/>
            <w:keepLines w:val="0"/>
            <w:widowControl w:val="0"/>
            <w:ind w:left="720" w:firstLine="0"/>
            <w:jc w:val="left"/>
            <w:rPr>
              <w:i w:val="1"/>
              <w:iCs w:val="1"/>
              <w:sz w:val="24"/>
              <w:szCs w:val="24"/>
            </w:rPr>
          </w:pPr>
          <w:bookmarkStart w:colFirst="0" w:colLast="0" w:name="_heading=h.ur47t6byp1ps" w:id="21"/>
          <w:bookmarkEnd w:id="21"/>
          <w:r w:rsidDel="00000000" w:rsidR="00000000" w:rsidRPr="00000000">
            <w:rPr>
              <w:i w:val="1"/>
              <w:iCs w:val="1"/>
              <w:sz w:val="24"/>
              <w:szCs w:val="24"/>
              <w:rtl w:val="0"/>
            </w:rPr>
            <w:t xml:space="preserve">starts and </w:t>
          </w:r>
          <w:r w:rsidDel="00000000" w:rsidR="00000000" w:rsidRPr="00000000">
            <w:rPr>
              <w:i w:val="1"/>
              <w:iCs w:val="1"/>
              <w:sz w:val="24"/>
              <w:szCs w:val="24"/>
              <w:rtl w:val="0"/>
            </w:rPr>
            <w:t xml:space="preserve">note</w:t>
          </w:r>
          <w:r w:rsidDel="00000000" w:rsidR="00000000" w:rsidRPr="00000000">
            <w:rPr>
              <w:i w:val="1"/>
              <w:iCs w:val="1"/>
              <w:sz w:val="24"/>
              <w:szCs w:val="24"/>
              <w:rtl w:val="0"/>
            </w:rPr>
            <w:t xml:space="preserve"> any site-specific information</w:t>
          </w:r>
          <w:r w:rsidDel="00000000" w:rsidR="00000000" w:rsidRPr="00000000">
            <w:rPr>
              <w:sz w:val="24"/>
              <w:szCs w:val="24"/>
              <w:rtl w:val="0"/>
            </w:rPr>
            <w:t xml:space="preserve">.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6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○"/>
      <w:lvlJc w:val="left"/>
      <w:pPr>
        <w:ind w:left="216" w:hanging="216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➢"/>
      <w:lvlJc w:val="left"/>
      <w:pPr>
        <w:ind w:left="216" w:hanging="21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○"/>
      <w:lvlJc w:val="left"/>
      <w:pPr>
        <w:ind w:left="216" w:hanging="21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316.8" w:hanging="28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rFonts w:ascii="Times New Roman" w:cs="Times New Roman" w:eastAsia="Times New Roman" w:hAnsi="Times New Roman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Times New Roman" w:cs="Times New Roman" w:eastAsia="Times New Roman" w:hAnsi="Times New Roman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="240" w:lineRule="auto"/>
      <w:ind w:left="316.8" w:hanging="288"/>
    </w:pPr>
    <w:rPr>
      <w:rFonts w:ascii="Times New Roman" w:cs="Times New Roman" w:eastAsia="Times New Roman" w:hAnsi="Times New Roman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rFonts w:ascii="Times New Roman" w:cs="Times New Roman" w:eastAsia="Times New Roman" w:hAnsi="Times New Roman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SR7q83bxWuvrNoyorf8ACk+lvA==">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2020-03-26T21:00:00Z</dcterms:created>
</cp:coreProperties>
</file>